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8"/>
        <w:gridCol w:w="7218"/>
      </w:tblGrid>
      <w:tr w:rsidR="002F13EC" w:rsidRPr="002F13EC" w:rsidTr="00846F56">
        <w:tc>
          <w:tcPr>
            <w:tcW w:w="9576" w:type="dxa"/>
            <w:gridSpan w:val="2"/>
          </w:tcPr>
          <w:p w:rsidR="002F13EC" w:rsidRDefault="002F13EC">
            <w:pPr>
              <w:rPr>
                <w:lang w:val="es-MX"/>
              </w:rPr>
            </w:pPr>
            <w:r w:rsidRPr="002F13EC">
              <w:rPr>
                <w:lang w:val="es-MX"/>
              </w:rPr>
              <w:t xml:space="preserve">Nombre de la Compañía: </w:t>
            </w:r>
          </w:p>
          <w:p w:rsidR="002F13EC" w:rsidRPr="002F13EC" w:rsidRDefault="002F13EC">
            <w:pPr>
              <w:rPr>
                <w:b/>
                <w:lang w:val="es-MX"/>
              </w:rPr>
            </w:pPr>
            <w:r w:rsidRPr="002F13EC">
              <w:rPr>
                <w:b/>
                <w:sz w:val="40"/>
                <w:lang w:val="es-MX"/>
              </w:rPr>
              <w:t>Lux Boreal Compañía de Danza</w:t>
            </w:r>
          </w:p>
          <w:p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 xml:space="preserve">Dirección oficial: </w:t>
            </w:r>
          </w:p>
          <w:p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C. Allende no. 15, Col Echeverría,</w:t>
            </w:r>
          </w:p>
          <w:p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C.P. 22710 Playas de Rosarito, Baja California</w:t>
            </w:r>
          </w:p>
          <w:p w:rsidR="002F13EC" w:rsidRPr="002F13EC" w:rsidRDefault="002F13EC">
            <w:pPr>
              <w:rPr>
                <w:b/>
                <w:sz w:val="20"/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México</w:t>
            </w:r>
          </w:p>
          <w:p w:rsidR="002F13EC" w:rsidRPr="002F13EC" w:rsidRDefault="002F13EC">
            <w:pPr>
              <w:rPr>
                <w:lang w:val="es-MX"/>
              </w:rPr>
            </w:pPr>
            <w:r w:rsidRPr="002F13EC">
              <w:rPr>
                <w:b/>
                <w:sz w:val="20"/>
                <w:lang w:val="es-MX"/>
              </w:rPr>
              <w:t>Sede: Tijuana, México</w:t>
            </w:r>
          </w:p>
        </w:tc>
      </w:tr>
      <w:tr w:rsidR="002F13EC" w:rsidRPr="002F13EC" w:rsidTr="00D522ED">
        <w:tc>
          <w:tcPr>
            <w:tcW w:w="9576" w:type="dxa"/>
            <w:gridSpan w:val="2"/>
          </w:tcPr>
          <w:p w:rsidR="002F13EC" w:rsidRPr="002F13EC" w:rsidRDefault="002F13EC">
            <w:pPr>
              <w:rPr>
                <w:lang w:val="es-MX"/>
              </w:rPr>
            </w:pPr>
            <w:r>
              <w:rPr>
                <w:lang w:val="es-MX"/>
              </w:rPr>
              <w:t xml:space="preserve">Nombre del Espectáculo: </w:t>
            </w:r>
            <w:r w:rsidRPr="002F13EC">
              <w:rPr>
                <w:b/>
                <w:sz w:val="44"/>
                <w:lang w:val="es-MX"/>
              </w:rPr>
              <w:t>LAK</w:t>
            </w:r>
          </w:p>
        </w:tc>
      </w:tr>
      <w:tr w:rsidR="002F13EC" w:rsidRPr="00440893" w:rsidTr="002F13EC">
        <w:tc>
          <w:tcPr>
            <w:tcW w:w="235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 xml:space="preserve">Descripción Breve: </w:t>
            </w:r>
          </w:p>
        </w:tc>
        <w:tc>
          <w:tcPr>
            <w:tcW w:w="721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proofErr w:type="spellStart"/>
            <w:r w:rsidRPr="008139BD">
              <w:rPr>
                <w:sz w:val="24"/>
                <w:szCs w:val="24"/>
                <w:lang w:val="es-MX"/>
              </w:rPr>
              <w:t>Lak</w:t>
            </w:r>
            <w:proofErr w:type="spellEnd"/>
            <w:r w:rsidRPr="008139BD">
              <w:rPr>
                <w:sz w:val="24"/>
                <w:szCs w:val="24"/>
                <w:lang w:val="es-MX"/>
              </w:rPr>
              <w:t xml:space="preserve"> es un espectáculo que pone sobre escena una versión revisitada del clásico cuento El Lago de los Cisnes. Un planteamiento que toma la danza como eje central, incluye la palabra y texto para desarrollar una narrativa física que va desde lo universal hasta lo específico, con gestos, sonidos y acciones de nuestra sociedad contemporánea</w:t>
            </w:r>
          </w:p>
        </w:tc>
      </w:tr>
      <w:tr w:rsidR="002F13EC" w:rsidRPr="008139BD" w:rsidTr="002F13EC">
        <w:tc>
          <w:tcPr>
            <w:tcW w:w="2358" w:type="dxa"/>
            <w:vAlign w:val="center"/>
          </w:tcPr>
          <w:p w:rsidR="002F13EC" w:rsidRPr="008139BD" w:rsidRDefault="002F13EC" w:rsidP="00C20F35">
            <w:pPr>
              <w:rPr>
                <w:sz w:val="24"/>
                <w:szCs w:val="24"/>
              </w:rPr>
            </w:pPr>
            <w:r w:rsidRPr="008139BD">
              <w:rPr>
                <w:sz w:val="24"/>
                <w:szCs w:val="24"/>
                <w:lang w:val="es-MX"/>
              </w:rPr>
              <w:t xml:space="preserve">Género / </w:t>
            </w:r>
            <w:proofErr w:type="spellStart"/>
            <w:r w:rsidRPr="008139BD">
              <w:rPr>
                <w:sz w:val="24"/>
                <w:szCs w:val="24"/>
              </w:rPr>
              <w:t>Disciplina</w:t>
            </w:r>
            <w:proofErr w:type="spellEnd"/>
          </w:p>
        </w:tc>
        <w:tc>
          <w:tcPr>
            <w:tcW w:w="7218" w:type="dxa"/>
          </w:tcPr>
          <w:p w:rsidR="002F13EC" w:rsidRPr="008139BD" w:rsidRDefault="002F13EC" w:rsidP="00C20F35">
            <w:pPr>
              <w:rPr>
                <w:sz w:val="24"/>
                <w:szCs w:val="24"/>
              </w:rPr>
            </w:pPr>
            <w:proofErr w:type="spellStart"/>
            <w:r w:rsidRPr="008139BD">
              <w:rPr>
                <w:sz w:val="24"/>
                <w:szCs w:val="24"/>
              </w:rPr>
              <w:t>Danza</w:t>
            </w:r>
            <w:proofErr w:type="spellEnd"/>
            <w:r w:rsidRPr="008139BD">
              <w:rPr>
                <w:sz w:val="24"/>
                <w:szCs w:val="24"/>
              </w:rPr>
              <w:t xml:space="preserve"> </w:t>
            </w:r>
            <w:proofErr w:type="spellStart"/>
            <w:r w:rsidRPr="008139BD">
              <w:rPr>
                <w:sz w:val="24"/>
                <w:szCs w:val="24"/>
              </w:rPr>
              <w:t>Contemporánea</w:t>
            </w:r>
            <w:proofErr w:type="spellEnd"/>
          </w:p>
        </w:tc>
      </w:tr>
      <w:tr w:rsidR="002F13EC" w:rsidRPr="008139BD" w:rsidTr="002F13EC">
        <w:tc>
          <w:tcPr>
            <w:tcW w:w="235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 xml:space="preserve">Duración: </w:t>
            </w:r>
          </w:p>
        </w:tc>
        <w:tc>
          <w:tcPr>
            <w:tcW w:w="721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>50 min. 1 acto</w:t>
            </w:r>
          </w:p>
        </w:tc>
      </w:tr>
      <w:tr w:rsidR="002F13EC" w:rsidRPr="00440893" w:rsidTr="002F13EC">
        <w:tc>
          <w:tcPr>
            <w:tcW w:w="235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 xml:space="preserve">Público al que va dirigido: </w:t>
            </w:r>
          </w:p>
        </w:tc>
        <w:tc>
          <w:tcPr>
            <w:tcW w:w="7218" w:type="dxa"/>
          </w:tcPr>
          <w:p w:rsidR="002F13EC" w:rsidRPr="008139BD" w:rsidRDefault="002F13EC">
            <w:pPr>
              <w:rPr>
                <w:sz w:val="24"/>
                <w:szCs w:val="24"/>
                <w:lang w:val="es-MX"/>
              </w:rPr>
            </w:pPr>
            <w:r w:rsidRPr="008139BD">
              <w:rPr>
                <w:sz w:val="24"/>
                <w:szCs w:val="24"/>
                <w:lang w:val="es-MX"/>
              </w:rPr>
              <w:t>Apto para todo tipo de audiencias, grado de complejidad amigable con diversas capas de lectura</w:t>
            </w:r>
          </w:p>
        </w:tc>
      </w:tr>
    </w:tbl>
    <w:p w:rsidR="00104C0C" w:rsidRDefault="00104C0C">
      <w:pPr>
        <w:rPr>
          <w:lang w:val="es-MX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178"/>
        <w:gridCol w:w="7740"/>
      </w:tblGrid>
      <w:tr w:rsidR="007808FF" w:rsidRPr="00440893" w:rsidTr="008139BD">
        <w:trPr>
          <w:trHeight w:val="602"/>
        </w:trPr>
        <w:tc>
          <w:tcPr>
            <w:tcW w:w="9918" w:type="dxa"/>
            <w:gridSpan w:val="2"/>
            <w:vAlign w:val="center"/>
          </w:tcPr>
          <w:p w:rsidR="007808FF" w:rsidRPr="008139BD" w:rsidRDefault="007808FF" w:rsidP="00E15560">
            <w:pPr>
              <w:jc w:val="center"/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REQUERIMIENTOS TÉNICOS EINFORMACIÓN PARA GIRAS</w:t>
            </w:r>
          </w:p>
        </w:tc>
      </w:tr>
      <w:tr w:rsidR="007808FF" w:rsidRPr="00440893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TIPO DE ESCENARIO:</w:t>
            </w:r>
          </w:p>
          <w:p w:rsidR="007808FF" w:rsidRPr="008139BD" w:rsidRDefault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Teatro a la italiana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(o caja negra)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Dimensiones ideales: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10 m. de frente x 10 m. de fondo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Altura mínima para colgar escenografía: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6 m de boca escena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Drapería: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Piernas negras. Fondo negro.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Cuatro Términos de calles.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Telón principal: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</w:t>
            </w:r>
            <w:r w:rsidR="00E15560" w:rsidRPr="008139BD">
              <w:rPr>
                <w:rFonts w:cstheme="minorHAnsi"/>
                <w:sz w:val="24"/>
                <w:szCs w:val="24"/>
                <w:lang w:val="es-MX"/>
              </w:rPr>
              <w:t xml:space="preserve">Telón abierto / 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No se utiliza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Tipo de Piso: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Piso para danza,  linóleum negro o gris. </w:t>
            </w:r>
          </w:p>
          <w:p w:rsidR="007808FF" w:rsidRPr="00440893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7808FF" w:rsidRPr="00440893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REQUERIMIENTOS DE ILUMINACIÓN: 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Iluminación teatral: </w:t>
            </w:r>
          </w:p>
          <w:p w:rsidR="00D2440B" w:rsidRPr="00D2440B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24"/>
                <w:szCs w:val="24"/>
                <w:lang w:val="es-MX"/>
              </w:rPr>
              <w:t>10 ELIPSOIDAL MULTIGRADO 25-50° (1 a piso)</w:t>
            </w:r>
          </w:p>
          <w:p w:rsidR="00D2440B" w:rsidRPr="00D2440B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24"/>
                <w:szCs w:val="24"/>
                <w:lang w:val="es-MX"/>
              </w:rPr>
              <w:t>4 ELIPSOIDAL 26°</w:t>
            </w:r>
          </w:p>
          <w:p w:rsidR="00D2440B" w:rsidRPr="00D2440B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24"/>
                <w:szCs w:val="24"/>
                <w:lang w:val="es-MX"/>
              </w:rPr>
              <w:t>2 ELIPSOIDAL 36°</w:t>
            </w:r>
          </w:p>
          <w:p w:rsidR="00D2440B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24"/>
                <w:szCs w:val="24"/>
                <w:lang w:val="es-MX"/>
              </w:rPr>
              <w:t>8 PAR 64 (CONTRALUZ)</w:t>
            </w:r>
          </w:p>
          <w:p w:rsidR="00D2440B" w:rsidRPr="00D2440B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:rsidR="007808FF" w:rsidRDefault="00D2440B" w:rsidP="00D2440B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24"/>
                <w:szCs w:val="24"/>
                <w:lang w:val="es-MX"/>
              </w:rPr>
              <w:t>AMBIENTE FRONTAL RECORTADO</w:t>
            </w:r>
            <w:r w:rsidR="00440893" w:rsidRPr="00440893">
              <w:rPr>
                <w:rFonts w:cstheme="minorHAnsi"/>
                <w:sz w:val="24"/>
                <w:szCs w:val="24"/>
                <w:lang w:val="es-MX"/>
              </w:rPr>
              <w:t>8 PAR 64 (CONTRALUZ)</w:t>
            </w:r>
          </w:p>
          <w:p w:rsidR="00440893" w:rsidRPr="008139BD" w:rsidRDefault="00440893" w:rsidP="00440893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>1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Ambientes frontales recortados (corrector blanco 202)</w:t>
            </w:r>
          </w:p>
          <w:p w:rsidR="00440893" w:rsidRPr="008139BD" w:rsidRDefault="00440893" w:rsidP="00440893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3 Ambientes generales ( azul profundo, verde y rojo)</w:t>
            </w:r>
          </w:p>
          <w:p w:rsidR="00440893" w:rsidRPr="008139BD" w:rsidRDefault="00440893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2 Ambiente de contra luz recortado (no-color y azul)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Luces laterales: 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>luz de calle en pisos, cinturas y cabezas en cuatro términos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  <w:p w:rsidR="007808FF" w:rsidRPr="00440893" w:rsidRDefault="00D2440B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>
              <w:rPr>
                <w:rFonts w:cstheme="minorHAnsi"/>
                <w:sz w:val="24"/>
                <w:szCs w:val="24"/>
                <w:lang w:val="es-MX"/>
              </w:rPr>
              <w:t xml:space="preserve">Ver plano de iluminación </w:t>
            </w:r>
          </w:p>
        </w:tc>
      </w:tr>
    </w:tbl>
    <w:p w:rsidR="00D2440B" w:rsidRDefault="00D2440B">
      <w:r>
        <w:br w:type="page"/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178"/>
        <w:gridCol w:w="7740"/>
      </w:tblGrid>
      <w:tr w:rsidR="007808FF" w:rsidRPr="00440893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lastRenderedPageBreak/>
              <w:t xml:space="preserve">REQUERIMIENTOS DE AUDIO: 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Fuentes de audio: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Música grabada, voz de bailarines, sonidos incidentales de objetos en escena. 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Requerimientos: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Amplificación de acuerdo al recinto teatral.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2 monitores de cada lado del escenario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:rsidR="007808FF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Línea para reproducir audio de computadora portátil salida 1/8” </w:t>
            </w:r>
            <w:proofErr w:type="spellStart"/>
            <w:r w:rsidRPr="008139BD">
              <w:rPr>
                <w:rFonts w:cstheme="minorHAnsi"/>
                <w:sz w:val="24"/>
                <w:szCs w:val="24"/>
                <w:lang w:val="es-MX"/>
              </w:rPr>
              <w:t>miniplug</w:t>
            </w:r>
            <w:proofErr w:type="spellEnd"/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(desde cabina de audio)</w:t>
            </w:r>
          </w:p>
          <w:p w:rsidR="008139BD" w:rsidRPr="008139BD" w:rsidRDefault="008139BD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Microfonía ambiental </w:t>
            </w: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(solicitados a la sede):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2  Micrófonos de zona de presión (PZM) Crown, </w:t>
            </w:r>
            <w:proofErr w:type="spellStart"/>
            <w:r w:rsidRPr="008139BD">
              <w:rPr>
                <w:rFonts w:cstheme="minorHAnsi"/>
                <w:sz w:val="24"/>
                <w:szCs w:val="24"/>
                <w:lang w:val="es-MX"/>
              </w:rPr>
              <w:t>Shure</w:t>
            </w:r>
            <w:proofErr w:type="spellEnd"/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, Audio </w:t>
            </w:r>
            <w:proofErr w:type="spellStart"/>
            <w:r w:rsidRPr="008139BD">
              <w:rPr>
                <w:rFonts w:cstheme="minorHAnsi"/>
                <w:sz w:val="24"/>
                <w:szCs w:val="24"/>
                <w:lang w:val="es-MX"/>
              </w:rPr>
              <w:t>Technica</w:t>
            </w:r>
            <w:proofErr w:type="spellEnd"/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(o similar)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3  Micrófonos de condensador  </w:t>
            </w:r>
            <w:proofErr w:type="spellStart"/>
            <w:r w:rsidRPr="008139BD">
              <w:rPr>
                <w:rFonts w:cstheme="minorHAnsi"/>
                <w:sz w:val="24"/>
                <w:szCs w:val="24"/>
                <w:lang w:val="es-MX"/>
              </w:rPr>
              <w:t>Shure</w:t>
            </w:r>
            <w:proofErr w:type="spellEnd"/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 SM81 (o similar)</w:t>
            </w:r>
          </w:p>
          <w:p w:rsidR="007808FF" w:rsidRPr="00440893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</w:tr>
      <w:tr w:rsidR="007808FF" w:rsidRPr="00440893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ESCENOGRAFÍA Y TRAMOYA: 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1 Vara contrapesada (1er término)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1 Vara contrapesada (3er término)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1 Vara contrapesada (4to término)</w:t>
            </w:r>
          </w:p>
          <w:p w:rsidR="007808FF" w:rsidRPr="00D2440B" w:rsidRDefault="007808FF" w:rsidP="007808FF">
            <w:pPr>
              <w:rPr>
                <w:rFonts w:cstheme="minorHAnsi"/>
                <w:sz w:val="20"/>
                <w:szCs w:val="24"/>
                <w:lang w:val="es-MX"/>
              </w:rPr>
            </w:pPr>
            <w:r w:rsidRPr="00D2440B">
              <w:rPr>
                <w:rFonts w:cstheme="minorHAnsi"/>
                <w:sz w:val="20"/>
                <w:szCs w:val="24"/>
                <w:lang w:val="es-MX"/>
              </w:rPr>
              <w:t xml:space="preserve">El espectáculo cuenta con un sistema de 8 poleas miniatura que permiten a la escenografía bajar de nivel de manera controlada y activada por los bailarines durante la función.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7808FF" w:rsidRPr="008139BD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CARGA: 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 xml:space="preserve">8 Maletas normales, (20 kg de equipaje por persona).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</w:rPr>
            </w:pPr>
            <w:r w:rsidRPr="008139BD">
              <w:rPr>
                <w:rFonts w:cstheme="minorHAnsi"/>
                <w:sz w:val="24"/>
                <w:szCs w:val="24"/>
              </w:rPr>
              <w:t xml:space="preserve">1 </w:t>
            </w:r>
            <w:proofErr w:type="spellStart"/>
            <w:r w:rsidRPr="008139BD">
              <w:rPr>
                <w:rFonts w:cstheme="minorHAnsi"/>
                <w:i/>
                <w:sz w:val="24"/>
                <w:szCs w:val="24"/>
              </w:rPr>
              <w:t>bulto</w:t>
            </w:r>
            <w:proofErr w:type="spellEnd"/>
            <w:r w:rsidRPr="008139BD">
              <w:rPr>
                <w:rFonts w:cstheme="minorHAnsi"/>
                <w:sz w:val="24"/>
                <w:szCs w:val="24"/>
              </w:rPr>
              <w:t xml:space="preserve"> extra 40x40x50 cm / 15 kg</w:t>
            </w: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808FF" w:rsidRPr="00440893" w:rsidTr="008139BD">
        <w:tc>
          <w:tcPr>
            <w:tcW w:w="2178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CAMERINOS: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Camerino grupal para 6 personas con acceso a regaderas con agua caliente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5 sillas, Espejos,  buena iluminación y contactos de corriente eléctrica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 xml:space="preserve">CATERING: 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Agua embotellada, té, fruta y semillas. (durante ensayos y función)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:rsidR="007808FF" w:rsidRPr="008139BD" w:rsidRDefault="007808FF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b/>
                <w:sz w:val="24"/>
                <w:szCs w:val="24"/>
                <w:lang w:val="es-MX"/>
              </w:rPr>
              <w:t>SALÓN PARA CLASE EL DÍA DE LA FUNCIÓN: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8139BD">
              <w:rPr>
                <w:rFonts w:cstheme="minorHAnsi"/>
                <w:sz w:val="24"/>
                <w:szCs w:val="24"/>
                <w:lang w:val="es-MX"/>
              </w:rPr>
              <w:t>Estudio de danza para clase/calentamiento para 6 bailarines 2 horas, previos a ensayo general (tentativo 2-4 pm, contemplando función a las 8 pm)</w:t>
            </w:r>
          </w:p>
          <w:p w:rsidR="007808FF" w:rsidRPr="008139BD" w:rsidRDefault="007808FF" w:rsidP="007808FF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8139BD" w:rsidRPr="00440893" w:rsidTr="008139BD">
        <w:tc>
          <w:tcPr>
            <w:tcW w:w="2178" w:type="dxa"/>
          </w:tcPr>
          <w:p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>VIDEOS DE LA OBRA:</w:t>
            </w:r>
          </w:p>
          <w:p w:rsidR="008139BD" w:rsidRPr="008139BD" w:rsidRDefault="008139BD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Video demo: </w:t>
            </w:r>
            <w:hyperlink r:id="rId8" w:tgtFrame="_blank" w:history="1">
              <w:r w:rsidRPr="008139BD">
                <w:rPr>
                  <w:rFonts w:eastAsia="Times New Roman" w:cstheme="minorHAnsi"/>
                  <w:color w:val="1155CC"/>
                  <w:sz w:val="24"/>
                  <w:szCs w:val="24"/>
                  <w:u w:val="single"/>
                  <w:lang w:val="es-MX"/>
                </w:rPr>
                <w:t>https://vimeo.com/274400707</w:t>
              </w:r>
            </w:hyperlink>
          </w:p>
          <w:p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Video completo:  </w:t>
            </w:r>
            <w:hyperlink r:id="rId9" w:tgtFrame="_blank" w:history="1">
              <w:r w:rsidRPr="008139BD">
                <w:rPr>
                  <w:rFonts w:eastAsia="Times New Roman" w:cstheme="minorHAnsi"/>
                  <w:color w:val="1155CC"/>
                  <w:sz w:val="24"/>
                  <w:szCs w:val="24"/>
                  <w:u w:val="single"/>
                  <w:lang w:val="es-MX"/>
                </w:rPr>
                <w:t>https://vimeo.com/281575543</w:t>
              </w:r>
            </w:hyperlink>
          </w:p>
          <w:p w:rsidR="008139BD" w:rsidRPr="008139BD" w:rsidRDefault="008139BD" w:rsidP="007808FF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</w:tc>
      </w:tr>
      <w:tr w:rsidR="008139BD" w:rsidRPr="00440893" w:rsidTr="008139BD">
        <w:tc>
          <w:tcPr>
            <w:tcW w:w="2178" w:type="dxa"/>
          </w:tcPr>
          <w:p w:rsidR="008139BD" w:rsidRPr="008139BD" w:rsidRDefault="003B6970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  <w:r w:rsidRPr="008139BD"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  <w:t xml:space="preserve">FOTOGRAFÍAS DE LA OBRA: </w:t>
            </w:r>
          </w:p>
        </w:tc>
        <w:tc>
          <w:tcPr>
            <w:tcW w:w="7740" w:type="dxa"/>
          </w:tcPr>
          <w:p w:rsidR="008139BD" w:rsidRPr="008139BD" w:rsidRDefault="00BE3702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  <w:t>Link de descarga de fotografías.</w:t>
            </w:r>
          </w:p>
          <w:p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BE3702">
              <w:rPr>
                <w:rFonts w:eastAsia="Times New Roman" w:cstheme="minorHAnsi"/>
                <w:color w:val="222222"/>
                <w:sz w:val="18"/>
                <w:szCs w:val="24"/>
                <w:lang w:val="es-MX"/>
              </w:rPr>
              <w:t xml:space="preserve">Lux Boreal cuenta con el permiso para uso de las imágenes para difusión impresa y electrónica. El nombre de los archivos contiene el </w:t>
            </w:r>
            <w:r w:rsidRPr="00BE3702">
              <w:rPr>
                <w:rFonts w:eastAsia="Times New Roman" w:cstheme="minorHAnsi"/>
                <w:color w:val="222222"/>
                <w:sz w:val="18"/>
                <w:szCs w:val="24"/>
                <w:u w:val="single"/>
                <w:lang w:val="es-MX"/>
              </w:rPr>
              <w:t>nombre del fotógrafo</w:t>
            </w:r>
            <w:r w:rsidRPr="00BE3702">
              <w:rPr>
                <w:rFonts w:eastAsia="Times New Roman" w:cstheme="minorHAnsi"/>
                <w:color w:val="222222"/>
                <w:sz w:val="18"/>
                <w:szCs w:val="24"/>
                <w:lang w:val="es-MX"/>
              </w:rPr>
              <w:t>.</w:t>
            </w:r>
          </w:p>
        </w:tc>
      </w:tr>
      <w:tr w:rsidR="008139BD" w:rsidRPr="00440893" w:rsidTr="008139BD">
        <w:tc>
          <w:tcPr>
            <w:tcW w:w="2178" w:type="dxa"/>
          </w:tcPr>
          <w:p w:rsidR="008139BD" w:rsidRPr="008139BD" w:rsidRDefault="008139BD" w:rsidP="008139BD">
            <w:pPr>
              <w:rPr>
                <w:rFonts w:cstheme="minorHAnsi"/>
                <w:b/>
                <w:lang w:val="es-MX"/>
              </w:rPr>
            </w:pPr>
            <w:r w:rsidRPr="008139BD">
              <w:rPr>
                <w:rFonts w:cstheme="minorHAnsi"/>
                <w:b/>
                <w:lang w:val="es-MX"/>
              </w:rPr>
              <w:t xml:space="preserve">COPRODUCTORES: </w:t>
            </w:r>
          </w:p>
          <w:p w:rsidR="008139BD" w:rsidRPr="008139BD" w:rsidRDefault="008139BD" w:rsidP="008139BD">
            <w:pPr>
              <w:shd w:val="clear" w:color="auto" w:fill="FFFFFF"/>
              <w:rPr>
                <w:rFonts w:eastAsia="Times New Roman" w:cstheme="minorHAnsi"/>
                <w:b/>
                <w:color w:val="222222"/>
                <w:sz w:val="24"/>
                <w:szCs w:val="24"/>
                <w:lang w:val="es-MX"/>
              </w:rPr>
            </w:pPr>
          </w:p>
        </w:tc>
        <w:tc>
          <w:tcPr>
            <w:tcW w:w="7740" w:type="dxa"/>
          </w:tcPr>
          <w:p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Instituto de Cultura de Baja California</w:t>
            </w:r>
          </w:p>
          <w:p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Centro Estatal de las Artes Tijuana</w:t>
            </w:r>
          </w:p>
          <w:p w:rsidR="008139BD" w:rsidRPr="00D2440B" w:rsidRDefault="008139BD" w:rsidP="008139BD">
            <w:pPr>
              <w:rPr>
                <w:rFonts w:cstheme="minorHAnsi"/>
                <w:sz w:val="18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Instituto Municipal de Arte y Cultura</w:t>
            </w:r>
          </w:p>
          <w:p w:rsidR="008139BD" w:rsidRPr="008139BD" w:rsidRDefault="008139BD" w:rsidP="008139BD">
            <w:pPr>
              <w:rPr>
                <w:rFonts w:eastAsia="Times New Roman" w:cstheme="minorHAnsi"/>
                <w:color w:val="222222"/>
                <w:sz w:val="24"/>
                <w:szCs w:val="24"/>
                <w:lang w:val="es-MX"/>
              </w:rPr>
            </w:pPr>
            <w:r w:rsidRPr="00D2440B">
              <w:rPr>
                <w:rFonts w:cstheme="minorHAnsi"/>
                <w:sz w:val="18"/>
                <w:lang w:val="es-MX"/>
              </w:rPr>
              <w:t>Proyecto apoyado por el</w:t>
            </w:r>
            <w:r w:rsidRPr="00D2440B">
              <w:rPr>
                <w:rFonts w:cstheme="minorHAnsi"/>
                <w:b/>
                <w:sz w:val="18"/>
                <w:lang w:val="es-MX"/>
              </w:rPr>
              <w:t xml:space="preserve"> Fondo Nacional para la Cultura y las Artes / Secretaría de Cultura de México</w:t>
            </w:r>
          </w:p>
        </w:tc>
      </w:tr>
    </w:tbl>
    <w:p w:rsidR="00D2440B" w:rsidRDefault="00D2440B">
      <w:pPr>
        <w:rPr>
          <w:lang w:val="es-MX"/>
        </w:rPr>
      </w:pPr>
      <w:r>
        <w:rPr>
          <w:lang w:val="es-MX"/>
        </w:rPr>
        <w:br w:type="page"/>
      </w:r>
    </w:p>
    <w:p w:rsidR="003B6970" w:rsidRDefault="00E23553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lastRenderedPageBreak/>
        <w:t xml:space="preserve">PLANO DE ILUMINACIÓN: </w:t>
      </w:r>
    </w:p>
    <w:p w:rsidR="00E23553" w:rsidRDefault="00D2440B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.6pt;height:466.8pt">
            <v:imagedata r:id="rId10" o:title="Plot de lUCES"/>
          </v:shape>
        </w:pict>
      </w:r>
    </w:p>
    <w:p w:rsidR="00E23553" w:rsidRPr="00E23553" w:rsidRDefault="00E23553">
      <w:pPr>
        <w:contextualSpacing/>
        <w:rPr>
          <w:sz w:val="24"/>
          <w:szCs w:val="24"/>
          <w:lang w:val="es-MX"/>
        </w:rPr>
      </w:pPr>
    </w:p>
    <w:p w:rsidR="00E23553" w:rsidRPr="008139BD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sz w:val="24"/>
          <w:szCs w:val="24"/>
          <w:lang w:val="es-MX"/>
        </w:rPr>
        <w:t>2 Ambientes frontales recortados (corrector blanco 202, azul 78)</w:t>
      </w:r>
    </w:p>
    <w:p w:rsidR="00E23553" w:rsidRPr="008139BD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sz w:val="24"/>
          <w:szCs w:val="24"/>
          <w:lang w:val="es-MX"/>
        </w:rPr>
        <w:t xml:space="preserve">3 Ambientes generales </w:t>
      </w:r>
      <w:r w:rsidR="00B13CEB" w:rsidRPr="008139BD">
        <w:rPr>
          <w:rFonts w:cstheme="minorHAnsi"/>
          <w:sz w:val="24"/>
          <w:szCs w:val="24"/>
          <w:lang w:val="es-MX"/>
        </w:rPr>
        <w:t>(azul</w:t>
      </w:r>
      <w:r w:rsidRPr="008139BD">
        <w:rPr>
          <w:rFonts w:cstheme="minorHAnsi"/>
          <w:sz w:val="24"/>
          <w:szCs w:val="24"/>
          <w:lang w:val="es-MX"/>
        </w:rPr>
        <w:t xml:space="preserve"> profundo, verde y rojo)</w:t>
      </w:r>
    </w:p>
    <w:p w:rsidR="00E23553" w:rsidRPr="008139BD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sz w:val="24"/>
          <w:szCs w:val="24"/>
          <w:lang w:val="es-MX"/>
        </w:rPr>
        <w:t>2 Ambiente de contra luz recortado (no-color y azul)</w:t>
      </w:r>
    </w:p>
    <w:p w:rsidR="00E23553" w:rsidRPr="008139BD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sz w:val="24"/>
          <w:szCs w:val="24"/>
          <w:lang w:val="es-MX"/>
        </w:rPr>
        <w:t>9 elipsoidales multigrados (25-50 °)</w:t>
      </w:r>
    </w:p>
    <w:p w:rsidR="00E23553" w:rsidRPr="008139BD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sz w:val="24"/>
          <w:szCs w:val="24"/>
          <w:lang w:val="es-MX"/>
        </w:rPr>
        <w:t>1 elipsoidal a piso (25-50°)</w:t>
      </w:r>
    </w:p>
    <w:p w:rsidR="00E23553" w:rsidRDefault="00E23553" w:rsidP="00E23553">
      <w:pPr>
        <w:contextualSpacing/>
        <w:rPr>
          <w:rFonts w:cstheme="minorHAnsi"/>
          <w:sz w:val="24"/>
          <w:szCs w:val="24"/>
          <w:lang w:val="es-MX"/>
        </w:rPr>
      </w:pPr>
      <w:r w:rsidRPr="008139BD">
        <w:rPr>
          <w:rFonts w:cstheme="minorHAnsi"/>
          <w:b/>
          <w:sz w:val="24"/>
          <w:szCs w:val="24"/>
          <w:lang w:val="es-MX"/>
        </w:rPr>
        <w:t xml:space="preserve">Luces laterales: </w:t>
      </w:r>
      <w:r w:rsidRPr="008139BD">
        <w:rPr>
          <w:rFonts w:cstheme="minorHAnsi"/>
          <w:sz w:val="24"/>
          <w:szCs w:val="24"/>
          <w:lang w:val="es-MX"/>
        </w:rPr>
        <w:t>luz de calle en pisos, cinturas y cabezas en cuatro términos</w:t>
      </w:r>
    </w:p>
    <w:p w:rsidR="00B13CEB" w:rsidRDefault="00B13CEB" w:rsidP="00E23553">
      <w:pPr>
        <w:contextualSpacing/>
        <w:rPr>
          <w:rFonts w:cstheme="minorHAnsi"/>
          <w:sz w:val="24"/>
          <w:szCs w:val="24"/>
          <w:lang w:val="es-MX"/>
        </w:rPr>
      </w:pPr>
    </w:p>
    <w:p w:rsidR="00B13CEB" w:rsidRDefault="00B13CEB" w:rsidP="00E23553">
      <w:pPr>
        <w:contextualSpacing/>
        <w:rPr>
          <w:rFonts w:cstheme="minorHAnsi"/>
          <w:sz w:val="24"/>
          <w:szCs w:val="24"/>
          <w:lang w:val="es-MX"/>
        </w:rPr>
      </w:pPr>
    </w:p>
    <w:p w:rsidR="00B13CEB" w:rsidRDefault="00B13CEB" w:rsidP="00E23553">
      <w:pPr>
        <w:contextualSpacing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lastRenderedPageBreak/>
        <w:t xml:space="preserve">PLANO DE ESCENOGRAFÍA: </w:t>
      </w:r>
    </w:p>
    <w:p w:rsidR="00B13CEB" w:rsidRPr="008139BD" w:rsidRDefault="00D2440B" w:rsidP="00E23553">
      <w:pPr>
        <w:contextualSpacing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pict>
          <v:shape id="_x0000_i1027" type="#_x0000_t75" style="width:520.8pt;height:486pt">
            <v:imagedata r:id="rId11" o:title="Plot de Escenario"/>
          </v:shape>
        </w:pict>
      </w:r>
    </w:p>
    <w:p w:rsidR="00E23553" w:rsidRDefault="00E23553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lastRenderedPageBreak/>
        <w:t xml:space="preserve">PLANO DE AUDIO: </w:t>
      </w:r>
    </w:p>
    <w:p w:rsidR="00B13CEB" w:rsidRDefault="00D2440B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>
          <v:shape id="_x0000_i1025" type="#_x0000_t75" style="width:511.2pt;height:469.8pt">
            <v:imagedata r:id="rId12" o:title="Plot de aUDIO"/>
          </v:shape>
        </w:pict>
      </w: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Default="00B13CEB">
      <w:pPr>
        <w:contextualSpacing/>
        <w:rPr>
          <w:sz w:val="24"/>
          <w:szCs w:val="24"/>
          <w:lang w:val="es-MX"/>
        </w:rPr>
      </w:pPr>
    </w:p>
    <w:p w:rsidR="00B13CEB" w:rsidRPr="003B6970" w:rsidRDefault="00B13CEB" w:rsidP="00B13CEB">
      <w:pPr>
        <w:contextualSpacing/>
        <w:rPr>
          <w:b/>
          <w:sz w:val="24"/>
          <w:szCs w:val="24"/>
          <w:lang w:val="es-MX"/>
        </w:rPr>
      </w:pPr>
      <w:r w:rsidRPr="003B6970">
        <w:rPr>
          <w:b/>
          <w:sz w:val="24"/>
          <w:szCs w:val="24"/>
          <w:lang w:val="es-MX"/>
        </w:rPr>
        <w:t>INFORMACIÓN PARA GIRAS / PERSONAS QUE VIAJAN:</w:t>
      </w:r>
    </w:p>
    <w:p w:rsidR="00B13CEB" w:rsidRPr="003B6970" w:rsidRDefault="00B13CEB" w:rsidP="00B13CEB">
      <w:pPr>
        <w:contextualSpacing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8"/>
        <w:gridCol w:w="3330"/>
        <w:gridCol w:w="2340"/>
      </w:tblGrid>
      <w:tr w:rsidR="00B13CEB" w:rsidRPr="003B6970" w:rsidTr="00C20F35"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NOMBRE COMPLETO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CARGO EN EL ESPECTÁCULO</w:t>
            </w:r>
          </w:p>
        </w:tc>
        <w:tc>
          <w:tcPr>
            <w:tcW w:w="234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FECHA DE NACIMENTO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1.</w:t>
            </w:r>
            <w:r w:rsidRPr="003B6970">
              <w:rPr>
                <w:sz w:val="24"/>
                <w:szCs w:val="24"/>
                <w:lang w:val="es-MX"/>
              </w:rPr>
              <w:tab/>
              <w:t>José Ángel Arámbula Ochoa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Bailarín / Director General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 OCTUBRE 1973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2.</w:t>
            </w:r>
            <w:r w:rsidRPr="003B6970">
              <w:rPr>
                <w:sz w:val="24"/>
                <w:szCs w:val="24"/>
                <w:lang w:val="es-MX"/>
              </w:rPr>
              <w:tab/>
              <w:t>Henry Torres Blanco</w:t>
            </w:r>
            <w:r w:rsidRPr="003B6970">
              <w:rPr>
                <w:sz w:val="24"/>
                <w:szCs w:val="24"/>
                <w:lang w:val="es-MX"/>
              </w:rPr>
              <w:tab/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Director Artístico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 MARZO 1974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3.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Renata de la Cruz </w:t>
            </w:r>
            <w:proofErr w:type="spellStart"/>
            <w:r w:rsidRPr="003B6970">
              <w:rPr>
                <w:sz w:val="24"/>
                <w:szCs w:val="24"/>
                <w:lang w:val="es-MX"/>
              </w:rPr>
              <w:t>Monteón</w:t>
            </w:r>
            <w:proofErr w:type="spellEnd"/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Bailarina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12 de JUNIO 1996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Ilse </w:t>
            </w:r>
            <w:proofErr w:type="spellStart"/>
            <w:r>
              <w:rPr>
                <w:sz w:val="24"/>
                <w:szCs w:val="24"/>
                <w:lang w:val="es-MX"/>
              </w:rPr>
              <w:t>Karmina</w:t>
            </w:r>
            <w:proofErr w:type="spellEnd"/>
            <w:r>
              <w:rPr>
                <w:sz w:val="24"/>
                <w:szCs w:val="24"/>
                <w:lang w:val="es-MX"/>
              </w:rPr>
              <w:t xml:space="preserve"> </w:t>
            </w:r>
            <w:r w:rsidRPr="003B6970">
              <w:rPr>
                <w:sz w:val="24"/>
                <w:szCs w:val="24"/>
                <w:lang w:val="es-MX"/>
              </w:rPr>
              <w:t>Meza Gómez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Bailarín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27 NOVIEMBRE 1990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5.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Raúl </w:t>
            </w:r>
            <w:r>
              <w:rPr>
                <w:sz w:val="24"/>
                <w:szCs w:val="24"/>
                <w:lang w:val="es-MX"/>
              </w:rPr>
              <w:t xml:space="preserve">Francisco </w:t>
            </w:r>
            <w:r w:rsidRPr="003B6970">
              <w:rPr>
                <w:sz w:val="24"/>
                <w:szCs w:val="24"/>
                <w:lang w:val="es-MX"/>
              </w:rPr>
              <w:t>Osuna</w:t>
            </w:r>
            <w:r>
              <w:rPr>
                <w:sz w:val="24"/>
                <w:szCs w:val="24"/>
                <w:lang w:val="es-MX"/>
              </w:rPr>
              <w:t xml:space="preserve"> Zamora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Bailarín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7 JULIO 1994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6.</w:t>
            </w:r>
            <w:r w:rsidRPr="003B6970">
              <w:rPr>
                <w:sz w:val="24"/>
                <w:szCs w:val="24"/>
                <w:lang w:val="es-MX"/>
              </w:rPr>
              <w:tab/>
              <w:t xml:space="preserve">Leo </w:t>
            </w:r>
            <w:proofErr w:type="spellStart"/>
            <w:r w:rsidRPr="003B6970">
              <w:rPr>
                <w:sz w:val="24"/>
                <w:szCs w:val="24"/>
                <w:lang w:val="es-MX"/>
              </w:rPr>
              <w:t>Aldair</w:t>
            </w:r>
            <w:proofErr w:type="spellEnd"/>
            <w:r w:rsidRPr="003B6970">
              <w:rPr>
                <w:sz w:val="24"/>
                <w:szCs w:val="24"/>
                <w:lang w:val="es-MX"/>
              </w:rPr>
              <w:t xml:space="preserve"> Arroyo Huerta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Bailarín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 FEBRERO 1999</w:t>
            </w:r>
          </w:p>
        </w:tc>
      </w:tr>
      <w:tr w:rsidR="00B13CEB" w:rsidRPr="003B6970" w:rsidTr="00C20F35">
        <w:trPr>
          <w:trHeight w:val="537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7.</w:t>
            </w:r>
            <w:r w:rsidRPr="003B6970">
              <w:rPr>
                <w:sz w:val="24"/>
                <w:szCs w:val="24"/>
                <w:lang w:val="es-MX"/>
              </w:rPr>
              <w:tab/>
            </w:r>
            <w:proofErr w:type="spellStart"/>
            <w:r w:rsidRPr="003B6970">
              <w:rPr>
                <w:sz w:val="24"/>
                <w:szCs w:val="24"/>
                <w:lang w:val="es-MX"/>
              </w:rPr>
              <w:t>Sajid</w:t>
            </w:r>
            <w:proofErr w:type="spellEnd"/>
            <w:r w:rsidRPr="003B6970">
              <w:rPr>
                <w:sz w:val="24"/>
                <w:szCs w:val="24"/>
                <w:lang w:val="es-MX"/>
              </w:rPr>
              <w:t xml:space="preserve"> </w:t>
            </w:r>
            <w:r>
              <w:rPr>
                <w:sz w:val="24"/>
                <w:szCs w:val="24"/>
                <w:lang w:val="es-MX"/>
              </w:rPr>
              <w:t xml:space="preserve">Osvaldo </w:t>
            </w:r>
            <w:r w:rsidRPr="003B6970">
              <w:rPr>
                <w:sz w:val="24"/>
                <w:szCs w:val="24"/>
                <w:lang w:val="es-MX"/>
              </w:rPr>
              <w:t>Rivas Ochoa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Bailarín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09 MARZO 1987</w:t>
            </w:r>
          </w:p>
        </w:tc>
      </w:tr>
      <w:tr w:rsidR="00B13CEB" w:rsidRPr="003B6970" w:rsidTr="00C20F35">
        <w:trPr>
          <w:trHeight w:val="538"/>
        </w:trPr>
        <w:tc>
          <w:tcPr>
            <w:tcW w:w="3888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8.</w:t>
            </w:r>
            <w:r w:rsidRPr="003B6970">
              <w:rPr>
                <w:sz w:val="24"/>
                <w:szCs w:val="24"/>
                <w:lang w:val="es-MX"/>
              </w:rPr>
              <w:tab/>
              <w:t>Harold Albert García Sandoval</w:t>
            </w:r>
          </w:p>
        </w:tc>
        <w:tc>
          <w:tcPr>
            <w:tcW w:w="33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Coordinador Técnico y Escenográfico</w:t>
            </w:r>
          </w:p>
        </w:tc>
        <w:tc>
          <w:tcPr>
            <w:tcW w:w="2340" w:type="dxa"/>
            <w:shd w:val="clear" w:color="auto" w:fill="FFFFFF" w:themeFill="background1"/>
          </w:tcPr>
          <w:p w:rsidR="00B13CEB" w:rsidRPr="003B6970" w:rsidRDefault="00B13CEB" w:rsidP="00C20F35">
            <w:pPr>
              <w:rPr>
                <w:sz w:val="24"/>
                <w:szCs w:val="24"/>
              </w:rPr>
            </w:pPr>
            <w:r w:rsidRPr="003B6970">
              <w:rPr>
                <w:sz w:val="24"/>
                <w:szCs w:val="24"/>
                <w:lang w:val="es-MX"/>
              </w:rPr>
              <w:t>8 DE OTUBRE 1985</w:t>
            </w:r>
          </w:p>
        </w:tc>
      </w:tr>
    </w:tbl>
    <w:p w:rsidR="00B13CEB" w:rsidRPr="003B6970" w:rsidRDefault="00B13CEB" w:rsidP="00B13CEB">
      <w:pPr>
        <w:contextualSpacing/>
        <w:rPr>
          <w:sz w:val="24"/>
          <w:szCs w:val="24"/>
          <w:lang w:val="es-MX"/>
        </w:rPr>
      </w:pPr>
      <w:r w:rsidRPr="003B6970">
        <w:rPr>
          <w:sz w:val="24"/>
          <w:szCs w:val="24"/>
          <w:lang w:val="es-MX"/>
        </w:rPr>
        <w:tab/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8"/>
        <w:gridCol w:w="4230"/>
      </w:tblGrid>
      <w:tr w:rsidR="00B13CEB" w:rsidRPr="003B6970" w:rsidTr="00C20F35">
        <w:tc>
          <w:tcPr>
            <w:tcW w:w="4878" w:type="dxa"/>
            <w:gridSpan w:val="2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b/>
                <w:sz w:val="24"/>
                <w:szCs w:val="24"/>
                <w:lang w:val="es-MX"/>
              </w:rPr>
              <w:t xml:space="preserve">LISTADO DE HABITACIONES: </w:t>
            </w:r>
          </w:p>
        </w:tc>
      </w:tr>
      <w:tr w:rsidR="00B13CEB" w:rsidRPr="003B6970" w:rsidTr="00C20F35">
        <w:trPr>
          <w:trHeight w:val="575"/>
        </w:trPr>
        <w:tc>
          <w:tcPr>
            <w:tcW w:w="4878" w:type="dxa"/>
            <w:gridSpan w:val="2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b/>
                <w:sz w:val="24"/>
                <w:szCs w:val="24"/>
                <w:lang w:val="es-MX"/>
              </w:rPr>
              <w:t>4 habitaciones dobles</w:t>
            </w:r>
          </w:p>
        </w:tc>
      </w:tr>
      <w:tr w:rsidR="00B13CEB" w:rsidRPr="003B6970" w:rsidTr="00C20F35">
        <w:trPr>
          <w:trHeight w:val="379"/>
        </w:trPr>
        <w:tc>
          <w:tcPr>
            <w:tcW w:w="648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1.</w:t>
            </w:r>
          </w:p>
        </w:tc>
        <w:tc>
          <w:tcPr>
            <w:tcW w:w="42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Henry Torres</w:t>
            </w:r>
            <w:r>
              <w:rPr>
                <w:sz w:val="24"/>
                <w:szCs w:val="24"/>
                <w:lang w:val="es-MX"/>
              </w:rPr>
              <w:t xml:space="preserve"> Blanco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Harold García </w:t>
            </w:r>
            <w:r>
              <w:rPr>
                <w:sz w:val="24"/>
                <w:szCs w:val="24"/>
                <w:lang w:val="es-MX"/>
              </w:rPr>
              <w:t>Sandoval</w:t>
            </w:r>
          </w:p>
        </w:tc>
      </w:tr>
      <w:tr w:rsidR="00B13CEB" w:rsidRPr="00440893" w:rsidTr="00C20F35">
        <w:trPr>
          <w:trHeight w:val="379"/>
        </w:trPr>
        <w:tc>
          <w:tcPr>
            <w:tcW w:w="648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2.</w:t>
            </w:r>
          </w:p>
        </w:tc>
        <w:tc>
          <w:tcPr>
            <w:tcW w:w="42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José Ángel Arámbula</w:t>
            </w:r>
            <w:r>
              <w:rPr>
                <w:sz w:val="24"/>
                <w:szCs w:val="24"/>
                <w:lang w:val="es-MX"/>
              </w:rPr>
              <w:t xml:space="preserve"> Ochoa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proofErr w:type="spellStart"/>
            <w:r w:rsidRPr="003B6970">
              <w:rPr>
                <w:sz w:val="24"/>
                <w:szCs w:val="24"/>
                <w:lang w:val="es-MX"/>
              </w:rPr>
              <w:t>Sajid</w:t>
            </w:r>
            <w:proofErr w:type="spellEnd"/>
            <w:r w:rsidRPr="003B6970">
              <w:rPr>
                <w:sz w:val="24"/>
                <w:szCs w:val="24"/>
                <w:lang w:val="es-MX"/>
              </w:rPr>
              <w:t xml:space="preserve"> </w:t>
            </w:r>
            <w:r>
              <w:rPr>
                <w:sz w:val="24"/>
                <w:szCs w:val="24"/>
                <w:lang w:val="es-MX"/>
              </w:rPr>
              <w:t xml:space="preserve">Osvaldo </w:t>
            </w:r>
            <w:r w:rsidRPr="003B6970">
              <w:rPr>
                <w:sz w:val="24"/>
                <w:szCs w:val="24"/>
                <w:lang w:val="es-MX"/>
              </w:rPr>
              <w:t>Rivas</w:t>
            </w:r>
            <w:r>
              <w:rPr>
                <w:sz w:val="24"/>
                <w:szCs w:val="24"/>
                <w:lang w:val="es-MX"/>
              </w:rPr>
              <w:t xml:space="preserve"> Ochoa</w:t>
            </w:r>
          </w:p>
        </w:tc>
      </w:tr>
      <w:tr w:rsidR="00B13CEB" w:rsidRPr="00440893" w:rsidTr="00C20F35">
        <w:trPr>
          <w:trHeight w:val="379"/>
        </w:trPr>
        <w:tc>
          <w:tcPr>
            <w:tcW w:w="648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3.</w:t>
            </w:r>
          </w:p>
        </w:tc>
        <w:tc>
          <w:tcPr>
            <w:tcW w:w="42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Raúl </w:t>
            </w:r>
            <w:r>
              <w:rPr>
                <w:sz w:val="24"/>
                <w:szCs w:val="24"/>
                <w:lang w:val="es-MX"/>
              </w:rPr>
              <w:t xml:space="preserve">Francisco </w:t>
            </w:r>
            <w:r w:rsidRPr="003B6970">
              <w:rPr>
                <w:sz w:val="24"/>
                <w:szCs w:val="24"/>
                <w:lang w:val="es-MX"/>
              </w:rPr>
              <w:t>Osuna</w:t>
            </w:r>
            <w:r>
              <w:rPr>
                <w:sz w:val="24"/>
                <w:szCs w:val="24"/>
                <w:lang w:val="es-MX"/>
              </w:rPr>
              <w:t xml:space="preserve"> Zamora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Leo </w:t>
            </w:r>
            <w:proofErr w:type="spellStart"/>
            <w:r>
              <w:rPr>
                <w:sz w:val="24"/>
                <w:szCs w:val="24"/>
                <w:lang w:val="es-MX"/>
              </w:rPr>
              <w:t>Aldair</w:t>
            </w:r>
            <w:proofErr w:type="spellEnd"/>
            <w:r>
              <w:rPr>
                <w:sz w:val="24"/>
                <w:szCs w:val="24"/>
                <w:lang w:val="es-MX"/>
              </w:rPr>
              <w:t xml:space="preserve"> </w:t>
            </w:r>
            <w:r w:rsidRPr="003B6970">
              <w:rPr>
                <w:sz w:val="24"/>
                <w:szCs w:val="24"/>
                <w:lang w:val="es-MX"/>
              </w:rPr>
              <w:t xml:space="preserve">Arroyo </w:t>
            </w:r>
            <w:r>
              <w:rPr>
                <w:sz w:val="24"/>
                <w:szCs w:val="24"/>
                <w:lang w:val="es-MX"/>
              </w:rPr>
              <w:t>Huerta</w:t>
            </w:r>
          </w:p>
        </w:tc>
      </w:tr>
      <w:tr w:rsidR="00B13CEB" w:rsidRPr="00440893" w:rsidTr="00C20F35">
        <w:trPr>
          <w:trHeight w:val="379"/>
        </w:trPr>
        <w:tc>
          <w:tcPr>
            <w:tcW w:w="648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4.</w:t>
            </w:r>
          </w:p>
        </w:tc>
        <w:tc>
          <w:tcPr>
            <w:tcW w:w="4230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>Ilse</w:t>
            </w:r>
            <w:r>
              <w:rPr>
                <w:sz w:val="24"/>
                <w:szCs w:val="24"/>
                <w:lang w:val="es-MX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MX"/>
              </w:rPr>
              <w:t>Karmina</w:t>
            </w:r>
            <w:proofErr w:type="spellEnd"/>
            <w:r w:rsidRPr="003B6970">
              <w:rPr>
                <w:sz w:val="24"/>
                <w:szCs w:val="24"/>
                <w:lang w:val="es-MX"/>
              </w:rPr>
              <w:t xml:space="preserve"> Meza Gómez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Renata de la Cruz </w:t>
            </w:r>
            <w:proofErr w:type="spellStart"/>
            <w:r w:rsidRPr="003B6970">
              <w:rPr>
                <w:sz w:val="24"/>
                <w:szCs w:val="24"/>
                <w:lang w:val="es-MX"/>
              </w:rPr>
              <w:t>Monteón</w:t>
            </w:r>
            <w:proofErr w:type="spellEnd"/>
          </w:p>
        </w:tc>
      </w:tr>
    </w:tbl>
    <w:p w:rsidR="00B13CEB" w:rsidRPr="003B6970" w:rsidRDefault="00B13CEB" w:rsidP="00B13CEB">
      <w:pPr>
        <w:contextualSpacing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13CEB" w:rsidRPr="003B6970" w:rsidTr="00C20F35">
        <w:tc>
          <w:tcPr>
            <w:tcW w:w="9576" w:type="dxa"/>
          </w:tcPr>
          <w:p w:rsidR="00B13CEB" w:rsidRPr="003B6970" w:rsidRDefault="00B13CEB" w:rsidP="00C20F35">
            <w:pPr>
              <w:contextualSpacing/>
              <w:rPr>
                <w:b/>
                <w:sz w:val="24"/>
                <w:szCs w:val="24"/>
                <w:lang w:val="es-MX"/>
              </w:rPr>
            </w:pPr>
            <w:r w:rsidRPr="003B6970">
              <w:rPr>
                <w:b/>
                <w:sz w:val="24"/>
                <w:szCs w:val="24"/>
                <w:lang w:val="es-MX"/>
              </w:rPr>
              <w:t>CARGA:</w:t>
            </w:r>
          </w:p>
        </w:tc>
      </w:tr>
      <w:tr w:rsidR="00B13CEB" w:rsidRPr="003B6970" w:rsidTr="00C20F35">
        <w:tc>
          <w:tcPr>
            <w:tcW w:w="9576" w:type="dxa"/>
          </w:tcPr>
          <w:p w:rsidR="00B13CEB" w:rsidRPr="003B6970" w:rsidRDefault="00B13CEB" w:rsidP="00C20F35">
            <w:pPr>
              <w:contextualSpacing/>
              <w:rPr>
                <w:sz w:val="24"/>
                <w:szCs w:val="24"/>
                <w:lang w:val="es-MX"/>
              </w:rPr>
            </w:pPr>
            <w:r w:rsidRPr="003B6970">
              <w:rPr>
                <w:sz w:val="24"/>
                <w:szCs w:val="24"/>
                <w:lang w:val="es-MX"/>
              </w:rPr>
              <w:t xml:space="preserve">8 </w:t>
            </w:r>
            <w:r>
              <w:rPr>
                <w:sz w:val="24"/>
                <w:szCs w:val="24"/>
                <w:lang w:val="es-MX"/>
              </w:rPr>
              <w:t>m</w:t>
            </w:r>
            <w:r w:rsidRPr="003B6970">
              <w:rPr>
                <w:sz w:val="24"/>
                <w:szCs w:val="24"/>
                <w:lang w:val="es-MX"/>
              </w:rPr>
              <w:t xml:space="preserve">aletas normales, (20 kg de equipaje por persona). 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</w:rPr>
            </w:pPr>
            <w:r w:rsidRPr="003B6970">
              <w:rPr>
                <w:sz w:val="24"/>
                <w:szCs w:val="24"/>
              </w:rPr>
              <w:t xml:space="preserve">1 </w:t>
            </w:r>
            <w:proofErr w:type="spellStart"/>
            <w:r w:rsidRPr="003B6970">
              <w:rPr>
                <w:sz w:val="24"/>
                <w:szCs w:val="24"/>
              </w:rPr>
              <w:t>bulto</w:t>
            </w:r>
            <w:proofErr w:type="spellEnd"/>
            <w:r w:rsidRPr="003B6970">
              <w:rPr>
                <w:sz w:val="24"/>
                <w:szCs w:val="24"/>
              </w:rPr>
              <w:t xml:space="preserve"> extra 40x40x50 cm / 15 kg</w:t>
            </w:r>
          </w:p>
          <w:p w:rsidR="00B13CEB" w:rsidRPr="003B6970" w:rsidRDefault="00B13CEB" w:rsidP="00C20F35">
            <w:pPr>
              <w:contextualSpacing/>
              <w:rPr>
                <w:sz w:val="24"/>
                <w:szCs w:val="24"/>
              </w:rPr>
            </w:pPr>
          </w:p>
        </w:tc>
      </w:tr>
    </w:tbl>
    <w:p w:rsidR="00B13CEB" w:rsidRDefault="00B13CEB">
      <w:pPr>
        <w:contextualSpacing/>
        <w:rPr>
          <w:sz w:val="24"/>
          <w:szCs w:val="24"/>
          <w:lang w:val="es-MX"/>
        </w:rPr>
      </w:pPr>
    </w:p>
    <w:p w:rsidR="00D2440B" w:rsidRDefault="00D2440B">
      <w:pPr>
        <w:contextualSpacing/>
        <w:rPr>
          <w:sz w:val="24"/>
          <w:szCs w:val="24"/>
          <w:lang w:val="es-MX"/>
        </w:rPr>
      </w:pPr>
    </w:p>
    <w:p w:rsidR="00D2440B" w:rsidRDefault="00D2440B">
      <w:pPr>
        <w:contextualSpacing/>
        <w:rPr>
          <w:sz w:val="24"/>
          <w:szCs w:val="24"/>
          <w:lang w:val="es-MX"/>
        </w:rPr>
      </w:pPr>
    </w:p>
    <w:p w:rsidR="00D2440B" w:rsidRDefault="00D2440B">
      <w:pPr>
        <w:contextualSpacing/>
        <w:rPr>
          <w:sz w:val="24"/>
          <w:szCs w:val="24"/>
          <w:lang w:val="es-MX"/>
        </w:rPr>
      </w:pPr>
    </w:p>
    <w:p w:rsidR="00D2440B" w:rsidRPr="00A47693" w:rsidRDefault="00A47693">
      <w:pPr>
        <w:contextualSpacing/>
        <w:rPr>
          <w:b/>
          <w:sz w:val="24"/>
          <w:szCs w:val="24"/>
          <w:lang w:val="es-MX"/>
        </w:rPr>
      </w:pPr>
      <w:r w:rsidRPr="00A47693">
        <w:rPr>
          <w:b/>
          <w:sz w:val="24"/>
          <w:szCs w:val="24"/>
          <w:lang w:val="es-MX"/>
        </w:rPr>
        <w:lastRenderedPageBreak/>
        <w:t>Vista Frontal:</w:t>
      </w:r>
    </w:p>
    <w:p w:rsidR="00D2440B" w:rsidRDefault="00A47693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>
          <v:shape id="_x0000_i1029" type="#_x0000_t75" style="width:465.6pt;height:257.4pt">
            <v:imagedata r:id="rId13" o:title="frontal"/>
          </v:shape>
        </w:pict>
      </w:r>
    </w:p>
    <w:p w:rsidR="00A47693" w:rsidRDefault="00A47693">
      <w:pPr>
        <w:contextualSpacing/>
        <w:rPr>
          <w:sz w:val="24"/>
          <w:szCs w:val="24"/>
          <w:lang w:val="es-MX"/>
        </w:rPr>
      </w:pPr>
    </w:p>
    <w:p w:rsidR="00A47693" w:rsidRPr="00A47693" w:rsidRDefault="00A47693">
      <w:pPr>
        <w:contextualSpacing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Escenografía en acción:</w:t>
      </w:r>
      <w:bookmarkStart w:id="0" w:name="_GoBack"/>
      <w:bookmarkEnd w:id="0"/>
    </w:p>
    <w:p w:rsidR="00A47693" w:rsidRPr="00E23553" w:rsidRDefault="00A47693">
      <w:pPr>
        <w:contextualSpacing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pict>
          <v:shape id="_x0000_i1028" type="#_x0000_t75" style="width:468.6pt;height:312.6pt">
            <v:imagedata r:id="rId14" o:title="Escernografía en acción"/>
          </v:shape>
        </w:pict>
      </w:r>
    </w:p>
    <w:sectPr w:rsidR="00A47693" w:rsidRPr="00E23553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C56" w:rsidRDefault="00440C56" w:rsidP="00C32467">
      <w:pPr>
        <w:spacing w:after="0" w:line="240" w:lineRule="auto"/>
      </w:pPr>
      <w:r>
        <w:separator/>
      </w:r>
    </w:p>
  </w:endnote>
  <w:endnote w:type="continuationSeparator" w:id="0">
    <w:p w:rsidR="00440C56" w:rsidRDefault="00440C56" w:rsidP="00C3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67" w:rsidRPr="00C32467" w:rsidRDefault="00C32467" w:rsidP="00C32467">
    <w:pPr>
      <w:rPr>
        <w:color w:val="808080" w:themeColor="background1" w:themeShade="80"/>
        <w:sz w:val="18"/>
        <w:lang w:val="es-MX"/>
      </w:rPr>
    </w:pPr>
    <w:r w:rsidRPr="00C32467">
      <w:rPr>
        <w:color w:val="808080" w:themeColor="background1" w:themeShade="80"/>
        <w:sz w:val="18"/>
        <w:lang w:val="es-MX"/>
      </w:rPr>
      <w:t xml:space="preserve">CONTACTO: </w:t>
    </w:r>
    <w:r>
      <w:rPr>
        <w:color w:val="808080" w:themeColor="background1" w:themeShade="80"/>
        <w:sz w:val="18"/>
        <w:lang w:val="es-MX"/>
      </w:rPr>
      <w:t>HENRY TORRES</w:t>
    </w:r>
    <w:r w:rsidRPr="00C32467">
      <w:rPr>
        <w:color w:val="808080" w:themeColor="background1" w:themeShade="80"/>
        <w:sz w:val="18"/>
        <w:lang w:val="es-MX"/>
      </w:rPr>
      <w:t xml:space="preserve"> +521 (664) </w:t>
    </w:r>
    <w:r>
      <w:rPr>
        <w:color w:val="808080" w:themeColor="background1" w:themeShade="80"/>
        <w:sz w:val="18"/>
        <w:lang w:val="es-MX"/>
      </w:rPr>
      <w:t>3757512</w:t>
    </w:r>
    <w:r w:rsidRPr="00C32467"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>
      <w:rPr>
        <w:color w:val="808080" w:themeColor="background1" w:themeShade="80"/>
        <w:sz w:val="18"/>
        <w:lang w:val="es-MX"/>
      </w:rPr>
      <w:tab/>
    </w:r>
    <w:r w:rsidRPr="00C32467">
      <w:rPr>
        <w:color w:val="808080" w:themeColor="background1" w:themeShade="80"/>
        <w:sz w:val="18"/>
        <w:lang w:val="es-MX"/>
      </w:rPr>
      <w:t>contacto@luxboreal.org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C56" w:rsidRDefault="00440C56" w:rsidP="00C32467">
      <w:pPr>
        <w:spacing w:after="0" w:line="240" w:lineRule="auto"/>
      </w:pPr>
      <w:r>
        <w:separator/>
      </w:r>
    </w:p>
  </w:footnote>
  <w:footnote w:type="continuationSeparator" w:id="0">
    <w:p w:rsidR="00440C56" w:rsidRDefault="00440C56" w:rsidP="00C32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67" w:rsidRPr="00C32467" w:rsidRDefault="00C32467" w:rsidP="00C32467">
    <w:pPr>
      <w:pStyle w:val="Encabezado"/>
      <w:tabs>
        <w:tab w:val="clear" w:pos="9360"/>
        <w:tab w:val="right" w:pos="10170"/>
      </w:tabs>
      <w:ind w:right="-810"/>
      <w:jc w:val="right"/>
      <w:rPr>
        <w:color w:val="808080" w:themeColor="background1" w:themeShade="80"/>
        <w:sz w:val="18"/>
        <w:lang w:val="es-MX"/>
      </w:rPr>
    </w:pPr>
    <w:r w:rsidRPr="00C32467">
      <w:rPr>
        <w:color w:val="808080" w:themeColor="background1" w:themeShade="80"/>
        <w:sz w:val="18"/>
        <w:lang w:val="es-MX"/>
      </w:rPr>
      <w:t xml:space="preserve">COMPAÑÍA DE DANZA LUX BOREAL / ESPECTÁCULO </w:t>
    </w:r>
    <w:r w:rsidRPr="00C32467">
      <w:rPr>
        <w:b/>
        <w:color w:val="808080" w:themeColor="background1" w:themeShade="80"/>
        <w:sz w:val="18"/>
        <w:lang w:val="es-MX"/>
      </w:rPr>
      <w:t>LAK</w:t>
    </w:r>
    <w:r w:rsidRPr="00C32467">
      <w:rPr>
        <w:color w:val="808080" w:themeColor="background1" w:themeShade="80"/>
        <w:sz w:val="18"/>
        <w:lang w:val="es-MX"/>
      </w:rPr>
      <w:t xml:space="preserve"> / CIUDAD DE ORIGEN: TIJUANA, MÉXICO</w:t>
    </w:r>
  </w:p>
  <w:p w:rsidR="00C32467" w:rsidRPr="00C32467" w:rsidRDefault="00C32467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00F2"/>
    <w:multiLevelType w:val="hybridMultilevel"/>
    <w:tmpl w:val="77A0B95C"/>
    <w:lvl w:ilvl="0" w:tplc="1C58B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6"/>
    <w:rsid w:val="00033826"/>
    <w:rsid w:val="00104C0C"/>
    <w:rsid w:val="00186F7C"/>
    <w:rsid w:val="002B2497"/>
    <w:rsid w:val="002F13EC"/>
    <w:rsid w:val="00336DB6"/>
    <w:rsid w:val="003B6970"/>
    <w:rsid w:val="00440893"/>
    <w:rsid w:val="00440C56"/>
    <w:rsid w:val="00564187"/>
    <w:rsid w:val="005E79A5"/>
    <w:rsid w:val="00627F4D"/>
    <w:rsid w:val="007808FF"/>
    <w:rsid w:val="00794128"/>
    <w:rsid w:val="008139BD"/>
    <w:rsid w:val="008B4C76"/>
    <w:rsid w:val="00A47693"/>
    <w:rsid w:val="00B13CEB"/>
    <w:rsid w:val="00B65D0E"/>
    <w:rsid w:val="00B667F4"/>
    <w:rsid w:val="00BE3702"/>
    <w:rsid w:val="00C32467"/>
    <w:rsid w:val="00C345A9"/>
    <w:rsid w:val="00CF6E96"/>
    <w:rsid w:val="00D2440B"/>
    <w:rsid w:val="00E15560"/>
    <w:rsid w:val="00E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37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67"/>
  </w:style>
  <w:style w:type="paragraph" w:styleId="Piedepgina">
    <w:name w:val="footer"/>
    <w:basedOn w:val="Normal"/>
    <w:link w:val="Piedepgina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37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467"/>
  </w:style>
  <w:style w:type="paragraph" w:styleId="Piedepgina">
    <w:name w:val="footer"/>
    <w:basedOn w:val="Normal"/>
    <w:link w:val="PiedepginaCar"/>
    <w:uiPriority w:val="99"/>
    <w:unhideWhenUsed/>
    <w:rsid w:val="00C32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274400707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imeo.com/28157554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13</cp:revision>
  <dcterms:created xsi:type="dcterms:W3CDTF">2018-10-23T02:59:00Z</dcterms:created>
  <dcterms:modified xsi:type="dcterms:W3CDTF">2018-10-23T17:54:00Z</dcterms:modified>
</cp:coreProperties>
</file>